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406F87B5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665A7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="005B551A">
              <w:rPr>
                <w:rFonts w:ascii="Century Gothic" w:hAnsi="Century Gothic" w:cs="Arial"/>
                <w:sz w:val="20"/>
                <w:szCs w:val="20"/>
              </w:rPr>
              <w:t>3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5 Intan</w:t>
                </w:r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DA495C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807FB0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6FCC9DC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A86E39B693D841E4B9B85670F0E5549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3BA279BA" w:rsidR="000D5D7E" w:rsidRPr="00E55395" w:rsidRDefault="0019787E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19787E">
              <w:rPr>
                <w:rFonts w:ascii="Century Gothic" w:hAnsi="Century Gothic" w:cs="Arial"/>
                <w:sz w:val="20"/>
                <w:szCs w:val="20"/>
              </w:rPr>
              <w:t>Question words;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9787E">
              <w:rPr>
                <w:rFonts w:ascii="Century Gothic" w:hAnsi="Century Gothic" w:cs="Arial"/>
                <w:sz w:val="20"/>
                <w:szCs w:val="20"/>
              </w:rPr>
              <w:t>Conjunctions: and, but, o</w:t>
            </w:r>
            <w:r w:rsidR="008A3224">
              <w:rPr>
                <w:rFonts w:ascii="Century Gothic" w:hAnsi="Century Gothic" w:cs="Arial"/>
                <w:sz w:val="20"/>
                <w:szCs w:val="20"/>
              </w:rPr>
              <w:t>r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3BADAD92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19787E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3096499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3D0F0E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43EE6263" w:rsidR="000D5D7E" w:rsidRPr="00E55395" w:rsidRDefault="001978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3.3 Read independently for information and enjoyment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54720A9D" w:rsidR="000D5D7E" w:rsidRPr="00E55395" w:rsidRDefault="003D0F0E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4.3 Communicate with appropriate language form and style for a range of purposes in print and digital media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02435AD0" w:rsidR="000D5D7E" w:rsidRPr="00E55395" w:rsidRDefault="001978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3.3.1 Read and enjoy A2 fiction/non-fiction print and digital texts of interest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25ADC450" w:rsidR="000D5D7E" w:rsidRPr="00E55395" w:rsidRDefault="001978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4.3.1 Use capital letters, full stops, commas in lists and question marks appropriately in independent writing at discourse level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91570E4" w14:textId="0184A8CE" w:rsidR="00DD3F90" w:rsidRPr="00DD3F90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>read an email and answer 5 questions based on the email.</w:t>
            </w:r>
          </w:p>
          <w:p w14:paraId="1956E5B9" w14:textId="513A0A3B" w:rsidR="000D5D7E" w:rsidRPr="007015C5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B85C62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complete 4 sentences by writing </w:t>
            </w:r>
            <w:r w:rsidR="00E96ED3" w:rsidRP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>and, or and but.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37163D16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96ED3" w:rsidRP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>read an email and answer 5</w:t>
            </w:r>
            <w:r w:rsid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>questions based on the email.</w:t>
            </w:r>
          </w:p>
          <w:p w14:paraId="0EE8FEFA" w14:textId="7CD0660F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96ED3" w:rsidRPr="00E96ED3">
              <w:rPr>
                <w:rFonts w:ascii="Century Gothic" w:hAnsi="Century Gothic" w:cs="Arial"/>
                <w:sz w:val="20"/>
                <w:szCs w:val="20"/>
                <w:lang w:val="en-MY"/>
              </w:rPr>
              <w:t>complete 4 sentences by writing and, or and but.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  <w:listItem w:displayText="Textbook, worksheet, conjunction cards" w:value="Textbook, worksheet, conjunction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56E7DDF8" w:rsidR="000D5D7E" w:rsidRPr="00E55395" w:rsidRDefault="00D9628A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7DD403F9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493958134"/>
                <w:placeholder>
                  <w:docPart w:val="4F8BDE4402434C93B647F2CF287FF3C2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19787E">
                  <w:rPr>
                    <w:rFonts w:ascii="Century Gothic" w:hAnsi="Century Gothic" w:cs="Arial"/>
                    <w:sz w:val="20"/>
                    <w:szCs w:val="20"/>
                  </w:rPr>
                  <w:t>Information and Communication Technology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31363FD4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43477B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0141F707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dbacks" w:value="Feedbacks"/>
                </w:comboBox>
              </w:sdtPr>
              <w:sdtEndPr/>
              <w:sdtContent>
                <w:r w:rsidR="00C6375D">
                  <w:rPr>
                    <w:rFonts w:ascii="Century Gothic" w:hAnsi="Century Gothic" w:cs="Arial"/>
                    <w:sz w:val="20"/>
                    <w:szCs w:val="20"/>
                  </w:rPr>
                  <w:t>Time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6989C4AB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  <w:listItem w:displayText="Innovation" w:value="Innovation"/>
                  <w:listItem w:displayText="Story telling" w:value="Story telling"/>
                </w:comboBox>
              </w:sdtPr>
              <w:sdtEndPr/>
              <w:sdtContent>
                <w:r w:rsidR="00C6375D">
                  <w:rPr>
                    <w:rFonts w:ascii="Century Gothic" w:hAnsi="Century Gothic" w:cs="Arial"/>
                    <w:sz w:val="20"/>
                    <w:szCs w:val="20"/>
                  </w:rPr>
                  <w:t>Pair / Group Discussion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1885A1FB" w:rsidR="00E55395" w:rsidRPr="00E65FCB" w:rsidRDefault="00B63B6E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writes “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email ‘on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 xml:space="preserve"> board. </w:t>
            </w:r>
            <w:r>
              <w:rPr>
                <w:rFonts w:ascii="Century Gothic" w:hAnsi="Century Gothic" w:cs="Arial"/>
                <w:sz w:val="20"/>
                <w:szCs w:val="20"/>
              </w:rPr>
              <w:t>Teacher e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xplain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 xml:space="preserve"> an email is a text you write on a computer and that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 xml:space="preserve">‘e’ stands for ‘electronic’. </w:t>
            </w:r>
            <w:r>
              <w:rPr>
                <w:rFonts w:ascii="Century Gothic" w:hAnsi="Century Gothic" w:cs="Arial"/>
                <w:sz w:val="20"/>
                <w:szCs w:val="20"/>
              </w:rPr>
              <w:t>Teacher f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ind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 xml:space="preserve"> out who writes emails, who they send emails to and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who they get emails from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B966730" w14:textId="0F4127FA" w:rsidR="00B63B6E" w:rsidRPr="001454B8" w:rsidRDefault="00B63B6E" w:rsidP="00B63B6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read an email p.11 and teacher explains that the 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words in blue are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called conjunctions.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Teacher explains about conjunctions.</w:t>
            </w:r>
          </w:p>
          <w:p w14:paraId="1F34F540" w14:textId="2719A4D2" w:rsidR="003D0F0E" w:rsidRDefault="00B63B6E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read the email again and answer 5 questions based on the email in exercise 5.</w:t>
            </w:r>
          </w:p>
          <w:p w14:paraId="6A9F1323" w14:textId="13193EEC" w:rsidR="00B63B6E" w:rsidRDefault="00B63B6E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do exercise 6. Pupils discuss about comma with their group members.</w:t>
            </w:r>
          </w:p>
          <w:p w14:paraId="4D07CC77" w14:textId="65128A76" w:rsidR="00B63B6E" w:rsidRPr="001454B8" w:rsidRDefault="00B63B6E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complete 4 sentences by writing </w:t>
            </w:r>
            <w:r w:rsidRPr="00B63B6E">
              <w:rPr>
                <w:rFonts w:ascii="Century Gothic" w:hAnsi="Century Gothic" w:cs="Arial"/>
                <w:i/>
                <w:iCs/>
                <w:sz w:val="20"/>
                <w:szCs w:val="20"/>
              </w:rPr>
              <w:t>and, or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and </w:t>
            </w:r>
            <w:r w:rsidRPr="00B63B6E">
              <w:rPr>
                <w:rFonts w:ascii="Century Gothic" w:hAnsi="Century Gothic" w:cs="Arial"/>
                <w:i/>
                <w:iCs/>
                <w:sz w:val="20"/>
                <w:szCs w:val="20"/>
              </w:rPr>
              <w:t>but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7301490A" w:rsidR="00062D9D" w:rsidRPr="008D0328" w:rsidRDefault="00B63B6E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B63B6E">
              <w:rPr>
                <w:rFonts w:ascii="Century Gothic" w:hAnsi="Century Gothic" w:cs="Arial"/>
                <w:sz w:val="20"/>
                <w:szCs w:val="20"/>
              </w:rPr>
              <w:t>Pupils in small groups place their three conjunction cards face down on a desk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They take turns to turn over a card and say something about themselves using the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63B6E">
              <w:rPr>
                <w:rFonts w:ascii="Century Gothic" w:hAnsi="Century Gothic" w:cs="Arial"/>
                <w:sz w:val="20"/>
                <w:szCs w:val="20"/>
              </w:rPr>
              <w:t>conjunction on the card. They mix the cards then repeat activity.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E96ED3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51BFB"/>
    <w:rsid w:val="00062D9D"/>
    <w:rsid w:val="00073EE8"/>
    <w:rsid w:val="000923B1"/>
    <w:rsid w:val="000D5D7E"/>
    <w:rsid w:val="000E6B27"/>
    <w:rsid w:val="00137F27"/>
    <w:rsid w:val="001454B8"/>
    <w:rsid w:val="001665A7"/>
    <w:rsid w:val="0019787E"/>
    <w:rsid w:val="00243D95"/>
    <w:rsid w:val="002C75B2"/>
    <w:rsid w:val="0032597D"/>
    <w:rsid w:val="00363BE7"/>
    <w:rsid w:val="00371089"/>
    <w:rsid w:val="003749BA"/>
    <w:rsid w:val="003B45AB"/>
    <w:rsid w:val="003B7F73"/>
    <w:rsid w:val="003D0F0E"/>
    <w:rsid w:val="003D6ECD"/>
    <w:rsid w:val="00417FE8"/>
    <w:rsid w:val="0043477B"/>
    <w:rsid w:val="0048564C"/>
    <w:rsid w:val="00495000"/>
    <w:rsid w:val="00510AA1"/>
    <w:rsid w:val="00545D42"/>
    <w:rsid w:val="005818A7"/>
    <w:rsid w:val="005A4789"/>
    <w:rsid w:val="005B551A"/>
    <w:rsid w:val="005E2298"/>
    <w:rsid w:val="007015C5"/>
    <w:rsid w:val="00770907"/>
    <w:rsid w:val="00773734"/>
    <w:rsid w:val="00807FB0"/>
    <w:rsid w:val="00861DCB"/>
    <w:rsid w:val="00871517"/>
    <w:rsid w:val="008A18B0"/>
    <w:rsid w:val="008A3224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36D26"/>
    <w:rsid w:val="00A3775D"/>
    <w:rsid w:val="00AA0D5E"/>
    <w:rsid w:val="00B63B6E"/>
    <w:rsid w:val="00B85C62"/>
    <w:rsid w:val="00BB1B84"/>
    <w:rsid w:val="00C36FEC"/>
    <w:rsid w:val="00C46D9B"/>
    <w:rsid w:val="00C6375D"/>
    <w:rsid w:val="00C660A0"/>
    <w:rsid w:val="00CA483A"/>
    <w:rsid w:val="00CB7234"/>
    <w:rsid w:val="00D57FA6"/>
    <w:rsid w:val="00D8630D"/>
    <w:rsid w:val="00D91970"/>
    <w:rsid w:val="00D9628A"/>
    <w:rsid w:val="00DC4C5A"/>
    <w:rsid w:val="00DC79CF"/>
    <w:rsid w:val="00DD3F90"/>
    <w:rsid w:val="00DD475F"/>
    <w:rsid w:val="00E06F23"/>
    <w:rsid w:val="00E50CD0"/>
    <w:rsid w:val="00E55395"/>
    <w:rsid w:val="00E60CF1"/>
    <w:rsid w:val="00E65FCB"/>
    <w:rsid w:val="00E96ED3"/>
    <w:rsid w:val="00EB00DC"/>
    <w:rsid w:val="00EC780B"/>
    <w:rsid w:val="00ED0E32"/>
    <w:rsid w:val="00EE4912"/>
    <w:rsid w:val="00F63196"/>
    <w:rsid w:val="00F96D22"/>
    <w:rsid w:val="00FA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86E39B693D841E4B9B85670F0E55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8C38F-50AC-4C1A-B181-733CAF30038F}"/>
      </w:docPartPr>
      <w:docPartBody>
        <w:p w:rsidR="00BE3C93" w:rsidRDefault="00C920FB" w:rsidP="00C920FB">
          <w:pPr>
            <w:pStyle w:val="A86E39B693D841E4B9B85670F0E5549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F8BDE4402434C93B647F2CF287F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215B-7753-416E-9FB7-4E27CD4E095D}"/>
      </w:docPartPr>
      <w:docPartBody>
        <w:p w:rsidR="00BE3C93" w:rsidRDefault="00C920FB" w:rsidP="00C920FB">
          <w:pPr>
            <w:pStyle w:val="4F8BDE4402434C93B647F2CF287FF3C2"/>
          </w:pPr>
          <w:r w:rsidRPr="007F217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315D03"/>
    <w:rsid w:val="00387D89"/>
    <w:rsid w:val="003C652C"/>
    <w:rsid w:val="004014C4"/>
    <w:rsid w:val="004917BC"/>
    <w:rsid w:val="004B08A6"/>
    <w:rsid w:val="004C2000"/>
    <w:rsid w:val="005044E2"/>
    <w:rsid w:val="005416BC"/>
    <w:rsid w:val="005C55F4"/>
    <w:rsid w:val="00617A67"/>
    <w:rsid w:val="006E28B0"/>
    <w:rsid w:val="007B34C4"/>
    <w:rsid w:val="00855AAF"/>
    <w:rsid w:val="00960EF7"/>
    <w:rsid w:val="0096384A"/>
    <w:rsid w:val="009A6274"/>
    <w:rsid w:val="009E023F"/>
    <w:rsid w:val="00A35F22"/>
    <w:rsid w:val="00B27FBB"/>
    <w:rsid w:val="00BE3C93"/>
    <w:rsid w:val="00C1199A"/>
    <w:rsid w:val="00C82D35"/>
    <w:rsid w:val="00C920FB"/>
    <w:rsid w:val="00CD08B2"/>
    <w:rsid w:val="00E411B2"/>
    <w:rsid w:val="00EE1DDC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20FB"/>
    <w:rPr>
      <w:color w:val="808080"/>
    </w:rPr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A86E39B693D841E4B9B85670F0E55493">
    <w:name w:val="A86E39B693D841E4B9B85670F0E55493"/>
    <w:rsid w:val="00C920FB"/>
  </w:style>
  <w:style w:type="paragraph" w:customStyle="1" w:styleId="4F8BDE4402434C93B647F2CF287FF3C2">
    <w:name w:val="4F8BDE4402434C93B647F2CF287FF3C2"/>
    <w:rsid w:val="00C92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59</cp:revision>
  <dcterms:created xsi:type="dcterms:W3CDTF">2021-01-08T08:10:00Z</dcterms:created>
  <dcterms:modified xsi:type="dcterms:W3CDTF">2021-01-10T10:52:00Z</dcterms:modified>
</cp:coreProperties>
</file>